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04" w:rsidRPr="00912C33" w:rsidRDefault="002322AD">
      <w:pPr>
        <w:rPr>
          <w:b/>
          <w:sz w:val="24"/>
        </w:rPr>
      </w:pPr>
      <w:r w:rsidRPr="00912C33">
        <w:rPr>
          <w:b/>
          <w:sz w:val="24"/>
        </w:rPr>
        <w:t>ŽÁDOST O POVOLENÍ VYJÍMKY V DOCHÁZCE</w:t>
      </w:r>
    </w:p>
    <w:p w:rsidR="002322AD" w:rsidRPr="00912C33" w:rsidRDefault="002322AD">
      <w:pPr>
        <w:rPr>
          <w:sz w:val="20"/>
          <w:szCs w:val="20"/>
        </w:rPr>
      </w:pPr>
      <w:r w:rsidRPr="00912C33">
        <w:rPr>
          <w:sz w:val="20"/>
          <w:szCs w:val="20"/>
        </w:rPr>
        <w:t xml:space="preserve">Žádám o umožnění </w:t>
      </w:r>
      <w:r w:rsidRPr="00912C33">
        <w:rPr>
          <w:b/>
          <w:sz w:val="20"/>
          <w:szCs w:val="20"/>
        </w:rPr>
        <w:t>pozdního</w:t>
      </w:r>
      <w:r w:rsidR="00912C33" w:rsidRPr="00912C33">
        <w:rPr>
          <w:b/>
          <w:sz w:val="20"/>
          <w:szCs w:val="20"/>
        </w:rPr>
        <w:t xml:space="preserve"> příchodu</w:t>
      </w:r>
      <w:r w:rsidRPr="00912C33">
        <w:rPr>
          <w:sz w:val="20"/>
          <w:szCs w:val="20"/>
        </w:rPr>
        <w:t xml:space="preserve"> do praktického/teoretického* vyučování z důvodu špatného spojení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993"/>
        <w:gridCol w:w="2409"/>
        <w:gridCol w:w="1050"/>
        <w:gridCol w:w="1192"/>
        <w:gridCol w:w="1192"/>
      </w:tblGrid>
      <w:tr w:rsidR="002322AD" w:rsidTr="002322AD">
        <w:tc>
          <w:tcPr>
            <w:tcW w:w="1809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Jméno</w:t>
            </w:r>
          </w:p>
        </w:tc>
        <w:tc>
          <w:tcPr>
            <w:tcW w:w="567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Třída</w:t>
            </w:r>
          </w:p>
        </w:tc>
        <w:tc>
          <w:tcPr>
            <w:tcW w:w="993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Rok narození</w:t>
            </w:r>
          </w:p>
        </w:tc>
        <w:tc>
          <w:tcPr>
            <w:tcW w:w="2409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Bydliště</w:t>
            </w:r>
          </w:p>
        </w:tc>
        <w:tc>
          <w:tcPr>
            <w:tcW w:w="1050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Druh spoje</w:t>
            </w:r>
          </w:p>
        </w:tc>
        <w:tc>
          <w:tcPr>
            <w:tcW w:w="1192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Den v týdnu</w:t>
            </w:r>
          </w:p>
        </w:tc>
        <w:tc>
          <w:tcPr>
            <w:tcW w:w="1192" w:type="dxa"/>
            <w:vAlign w:val="center"/>
          </w:tcPr>
          <w:p w:rsidR="002322AD" w:rsidRPr="002322AD" w:rsidRDefault="002322AD" w:rsidP="002322AD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Začátek vyučování</w:t>
            </w:r>
          </w:p>
        </w:tc>
      </w:tr>
      <w:tr w:rsidR="002322AD" w:rsidTr="00F14509">
        <w:trPr>
          <w:trHeight w:val="252"/>
        </w:trPr>
        <w:tc>
          <w:tcPr>
            <w:tcW w:w="1809" w:type="dxa"/>
            <w:vMerge w:val="restart"/>
          </w:tcPr>
          <w:p w:rsidR="002322AD" w:rsidRDefault="002322AD"/>
        </w:tc>
        <w:tc>
          <w:tcPr>
            <w:tcW w:w="567" w:type="dxa"/>
            <w:vMerge w:val="restart"/>
          </w:tcPr>
          <w:p w:rsidR="002322AD" w:rsidRDefault="002322AD"/>
        </w:tc>
        <w:tc>
          <w:tcPr>
            <w:tcW w:w="993" w:type="dxa"/>
            <w:vMerge w:val="restart"/>
          </w:tcPr>
          <w:p w:rsidR="002322AD" w:rsidRDefault="002322AD"/>
        </w:tc>
        <w:tc>
          <w:tcPr>
            <w:tcW w:w="2409" w:type="dxa"/>
            <w:vMerge w:val="restart"/>
          </w:tcPr>
          <w:p w:rsidR="002322AD" w:rsidRDefault="002322AD"/>
        </w:tc>
        <w:tc>
          <w:tcPr>
            <w:tcW w:w="1050" w:type="dxa"/>
            <w:vMerge w:val="restart"/>
          </w:tcPr>
          <w:p w:rsidR="002322AD" w:rsidRDefault="002322AD"/>
        </w:tc>
        <w:tc>
          <w:tcPr>
            <w:tcW w:w="1192" w:type="dxa"/>
          </w:tcPr>
          <w:p w:rsidR="002322AD" w:rsidRDefault="002322AD"/>
        </w:tc>
        <w:tc>
          <w:tcPr>
            <w:tcW w:w="1192" w:type="dxa"/>
          </w:tcPr>
          <w:p w:rsidR="002322AD" w:rsidRDefault="002322AD"/>
        </w:tc>
      </w:tr>
      <w:tr w:rsidR="002322AD" w:rsidTr="00F14509">
        <w:trPr>
          <w:trHeight w:val="251"/>
        </w:trPr>
        <w:tc>
          <w:tcPr>
            <w:tcW w:w="1809" w:type="dxa"/>
            <w:vMerge/>
          </w:tcPr>
          <w:p w:rsidR="002322AD" w:rsidRDefault="002322AD"/>
        </w:tc>
        <w:tc>
          <w:tcPr>
            <w:tcW w:w="567" w:type="dxa"/>
            <w:vMerge/>
          </w:tcPr>
          <w:p w:rsidR="002322AD" w:rsidRDefault="002322AD"/>
        </w:tc>
        <w:tc>
          <w:tcPr>
            <w:tcW w:w="993" w:type="dxa"/>
            <w:vMerge/>
          </w:tcPr>
          <w:p w:rsidR="002322AD" w:rsidRDefault="002322AD"/>
        </w:tc>
        <w:tc>
          <w:tcPr>
            <w:tcW w:w="2409" w:type="dxa"/>
            <w:vMerge/>
          </w:tcPr>
          <w:p w:rsidR="002322AD" w:rsidRDefault="002322AD"/>
        </w:tc>
        <w:tc>
          <w:tcPr>
            <w:tcW w:w="1050" w:type="dxa"/>
            <w:vMerge/>
          </w:tcPr>
          <w:p w:rsidR="002322AD" w:rsidRDefault="002322AD"/>
        </w:tc>
        <w:tc>
          <w:tcPr>
            <w:tcW w:w="1192" w:type="dxa"/>
          </w:tcPr>
          <w:p w:rsidR="002322AD" w:rsidRDefault="002322AD"/>
        </w:tc>
        <w:tc>
          <w:tcPr>
            <w:tcW w:w="1192" w:type="dxa"/>
          </w:tcPr>
          <w:p w:rsidR="002322AD" w:rsidRDefault="002322AD"/>
        </w:tc>
      </w:tr>
    </w:tbl>
    <w:p w:rsidR="005D054A" w:rsidRPr="005D054A" w:rsidRDefault="005D054A" w:rsidP="005D054A">
      <w:pPr>
        <w:pStyle w:val="Bezmezer"/>
        <w:rPr>
          <w:sz w:val="12"/>
        </w:rPr>
      </w:pPr>
    </w:p>
    <w:p w:rsidR="002322AD" w:rsidRDefault="002322AD" w:rsidP="005D054A">
      <w:pPr>
        <w:pStyle w:val="Bezmezer"/>
        <w:jc w:val="both"/>
        <w:rPr>
          <w:sz w:val="20"/>
        </w:rPr>
      </w:pPr>
      <w:r w:rsidRPr="005D054A">
        <w:rPr>
          <w:sz w:val="20"/>
        </w:rPr>
        <w:t>Jedná se o pozdní příchod v přibližném rozsahu ………………</w:t>
      </w:r>
      <w:proofErr w:type="gramStart"/>
      <w:r w:rsidRPr="005D054A">
        <w:rPr>
          <w:sz w:val="20"/>
        </w:rPr>
        <w:t>….. minut</w:t>
      </w:r>
      <w:proofErr w:type="gramEnd"/>
      <w:r w:rsidRPr="005D054A">
        <w:rPr>
          <w:sz w:val="20"/>
        </w:rPr>
        <w:t>. Souhlasím s povinností, že zkrácení výuky delší než 15 minut bude nahrazeno souhrnně v určený den (dny) v měsíci.</w:t>
      </w:r>
    </w:p>
    <w:p w:rsidR="005D054A" w:rsidRPr="005D054A" w:rsidRDefault="005D054A" w:rsidP="005D054A">
      <w:pPr>
        <w:pStyle w:val="Bezmezer"/>
        <w:jc w:val="both"/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322AD" w:rsidTr="002322AD">
        <w:tc>
          <w:tcPr>
            <w:tcW w:w="1842" w:type="dxa"/>
            <w:vAlign w:val="center"/>
          </w:tcPr>
          <w:p w:rsid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Příslušné spoje, </w:t>
            </w:r>
          </w:p>
          <w:p w:rsid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které v tento den z bydliště odjíždějí</w:t>
            </w:r>
          </w:p>
          <w:p w:rsidR="002322AD" w:rsidRP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322AD" w:rsidRP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Jejich příjezd do Prostějova</w:t>
            </w:r>
          </w:p>
        </w:tc>
        <w:tc>
          <w:tcPr>
            <w:tcW w:w="1842" w:type="dxa"/>
            <w:vAlign w:val="center"/>
          </w:tcPr>
          <w:p w:rsid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Příchod</w:t>
            </w:r>
          </w:p>
          <w:p w:rsidR="002322AD" w:rsidRP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ul. Komenská/Vápenice*</w:t>
            </w:r>
          </w:p>
        </w:tc>
        <w:tc>
          <w:tcPr>
            <w:tcW w:w="1843" w:type="dxa"/>
            <w:vAlign w:val="center"/>
          </w:tcPr>
          <w:p w:rsid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Přestup mimo Prostějov</w:t>
            </w:r>
          </w:p>
          <w:p w:rsidR="002322AD" w:rsidRP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 – ne, kde)</w:t>
            </w:r>
          </w:p>
        </w:tc>
        <w:tc>
          <w:tcPr>
            <w:tcW w:w="1843" w:type="dxa"/>
            <w:vAlign w:val="center"/>
          </w:tcPr>
          <w:p w:rsidR="002322AD" w:rsidRPr="002322AD" w:rsidRDefault="002322AD" w:rsidP="002322AD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Vzdálenost v km</w:t>
            </w:r>
          </w:p>
        </w:tc>
      </w:tr>
      <w:tr w:rsidR="002322AD" w:rsidTr="002322AD"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</w:tr>
      <w:tr w:rsidR="002322AD" w:rsidTr="002322AD"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</w:tr>
      <w:tr w:rsidR="002322AD" w:rsidTr="002322AD"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</w:tr>
      <w:tr w:rsidR="002322AD" w:rsidTr="002322AD"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2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  <w:tc>
          <w:tcPr>
            <w:tcW w:w="1843" w:type="dxa"/>
          </w:tcPr>
          <w:p w:rsidR="002322AD" w:rsidRDefault="002322AD" w:rsidP="002322AD">
            <w:pPr>
              <w:pStyle w:val="Bezmezer"/>
            </w:pPr>
          </w:p>
        </w:tc>
      </w:tr>
    </w:tbl>
    <w:p w:rsidR="002322AD" w:rsidRPr="005D054A" w:rsidRDefault="002322AD" w:rsidP="002322AD">
      <w:pPr>
        <w:pStyle w:val="Bezmezer"/>
        <w:rPr>
          <w:sz w:val="16"/>
        </w:rPr>
      </w:pPr>
    </w:p>
    <w:p w:rsidR="005D054A" w:rsidRDefault="002322AD" w:rsidP="002322AD">
      <w:pPr>
        <w:pStyle w:val="Bezmezer"/>
        <w:rPr>
          <w:sz w:val="20"/>
          <w:szCs w:val="20"/>
        </w:rPr>
      </w:pPr>
      <w:r w:rsidRPr="00912C33">
        <w:rPr>
          <w:sz w:val="20"/>
          <w:szCs w:val="20"/>
        </w:rPr>
        <w:t>Dne:</w:t>
      </w:r>
      <w:r w:rsidR="005D054A" w:rsidRPr="005D054A">
        <w:rPr>
          <w:sz w:val="20"/>
          <w:szCs w:val="20"/>
        </w:rPr>
        <w:t xml:space="preserve"> </w:t>
      </w:r>
      <w:r w:rsidR="005D054A" w:rsidRPr="00912C33">
        <w:rPr>
          <w:sz w:val="20"/>
          <w:szCs w:val="20"/>
        </w:rPr>
        <w:t>………………………….</w:t>
      </w:r>
      <w:r w:rsidR="005D054A">
        <w:rPr>
          <w:sz w:val="20"/>
          <w:szCs w:val="20"/>
        </w:rPr>
        <w:tab/>
      </w:r>
      <w:r w:rsidRPr="00912C33">
        <w:rPr>
          <w:sz w:val="20"/>
          <w:szCs w:val="20"/>
        </w:rPr>
        <w:t>Podpis rodičů/zletilého žáka</w:t>
      </w:r>
      <w:r w:rsidR="009E2EC2">
        <w:rPr>
          <w:sz w:val="20"/>
          <w:szCs w:val="20"/>
        </w:rPr>
        <w:t>*</w:t>
      </w:r>
      <w:r w:rsidRPr="00912C33">
        <w:rPr>
          <w:sz w:val="20"/>
          <w:szCs w:val="20"/>
        </w:rPr>
        <w:t>:</w:t>
      </w:r>
      <w:r w:rsidR="005D054A" w:rsidRPr="00912C33">
        <w:rPr>
          <w:sz w:val="20"/>
          <w:szCs w:val="20"/>
        </w:rPr>
        <w:t>…………………………………………………</w:t>
      </w:r>
      <w:proofErr w:type="gramStart"/>
      <w:r w:rsidR="005D054A" w:rsidRPr="00912C33">
        <w:rPr>
          <w:sz w:val="20"/>
          <w:szCs w:val="20"/>
        </w:rPr>
        <w:t>…</w:t>
      </w:r>
      <w:r w:rsidR="005D054A">
        <w:rPr>
          <w:sz w:val="20"/>
          <w:szCs w:val="20"/>
        </w:rPr>
        <w:t>..</w:t>
      </w:r>
      <w:proofErr w:type="gramEnd"/>
      <w:r w:rsidR="005D054A">
        <w:rPr>
          <w:sz w:val="20"/>
          <w:szCs w:val="20"/>
        </w:rPr>
        <w:tab/>
      </w:r>
    </w:p>
    <w:p w:rsidR="005D054A" w:rsidRPr="005D054A" w:rsidRDefault="005D054A" w:rsidP="002322AD">
      <w:pPr>
        <w:pStyle w:val="Bezmezer"/>
        <w:rPr>
          <w:sz w:val="16"/>
          <w:szCs w:val="20"/>
        </w:rPr>
      </w:pPr>
    </w:p>
    <w:p w:rsidR="002322AD" w:rsidRPr="00912C33" w:rsidRDefault="002322AD" w:rsidP="002322AD">
      <w:pPr>
        <w:pStyle w:val="Bezmezer"/>
        <w:rPr>
          <w:sz w:val="20"/>
          <w:szCs w:val="20"/>
        </w:rPr>
      </w:pPr>
      <w:r w:rsidRPr="00912C33">
        <w:rPr>
          <w:sz w:val="20"/>
          <w:szCs w:val="20"/>
        </w:rPr>
        <w:t>Vyjádření tř. učitele/učitele OV*:</w:t>
      </w:r>
      <w:r w:rsidR="005D054A">
        <w:rPr>
          <w:sz w:val="20"/>
          <w:szCs w:val="20"/>
        </w:rPr>
        <w:t>…………………………………………………</w:t>
      </w:r>
    </w:p>
    <w:p w:rsidR="002322AD" w:rsidRPr="005D054A" w:rsidRDefault="002322AD" w:rsidP="002322AD">
      <w:pPr>
        <w:pStyle w:val="Bezmezer"/>
        <w:rPr>
          <w:sz w:val="16"/>
          <w:szCs w:val="20"/>
        </w:rPr>
      </w:pPr>
      <w:bookmarkStart w:id="0" w:name="_GoBack"/>
      <w:bookmarkEnd w:id="0"/>
    </w:p>
    <w:p w:rsidR="00912C33" w:rsidRDefault="00912C33" w:rsidP="002322AD">
      <w:pPr>
        <w:pStyle w:val="Bezmezer"/>
        <w:rPr>
          <w:sz w:val="16"/>
          <w:szCs w:val="16"/>
        </w:rPr>
      </w:pPr>
      <w:r w:rsidRPr="00912C33">
        <w:rPr>
          <w:sz w:val="20"/>
          <w:szCs w:val="20"/>
        </w:rPr>
        <w:t>Rozhodnutí ředitele školy: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*) Nehodící se škrkněte.</w:t>
      </w:r>
    </w:p>
    <w:p w:rsidR="00912C33" w:rsidRDefault="00912C33" w:rsidP="002322AD">
      <w:pPr>
        <w:pStyle w:val="Bezmezer"/>
        <w:rPr>
          <w:sz w:val="16"/>
          <w:szCs w:val="16"/>
        </w:rPr>
      </w:pPr>
    </w:p>
    <w:p w:rsidR="00912C33" w:rsidRPr="00912C33" w:rsidRDefault="00912C33" w:rsidP="00912C33">
      <w:pPr>
        <w:rPr>
          <w:b/>
          <w:sz w:val="24"/>
        </w:rPr>
      </w:pPr>
      <w:r w:rsidRPr="00912C33">
        <w:rPr>
          <w:b/>
          <w:sz w:val="24"/>
        </w:rPr>
        <w:t>ŽÁDOST O POVOLENÍ VYJÍMKY V DOCHÁZCE</w:t>
      </w:r>
    </w:p>
    <w:p w:rsidR="00912C33" w:rsidRPr="00912C33" w:rsidRDefault="00912C33" w:rsidP="00912C33">
      <w:pPr>
        <w:rPr>
          <w:sz w:val="20"/>
          <w:szCs w:val="20"/>
        </w:rPr>
      </w:pPr>
      <w:r w:rsidRPr="00912C33">
        <w:rPr>
          <w:sz w:val="20"/>
          <w:szCs w:val="20"/>
        </w:rPr>
        <w:t xml:space="preserve">Žádám o umožnění </w:t>
      </w:r>
      <w:r>
        <w:rPr>
          <w:b/>
          <w:sz w:val="20"/>
          <w:szCs w:val="20"/>
        </w:rPr>
        <w:t>dřívějšího</w:t>
      </w:r>
      <w:r w:rsidRPr="00912C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od</w:t>
      </w:r>
      <w:r w:rsidRPr="00912C33">
        <w:rPr>
          <w:b/>
          <w:sz w:val="20"/>
          <w:szCs w:val="20"/>
        </w:rPr>
        <w:t>chodu</w:t>
      </w:r>
      <w:r w:rsidRPr="00912C33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912C33">
        <w:rPr>
          <w:sz w:val="20"/>
          <w:szCs w:val="20"/>
        </w:rPr>
        <w:t xml:space="preserve"> praktického/teoretického* vyučování z důvodu špatného spojení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993"/>
        <w:gridCol w:w="2409"/>
        <w:gridCol w:w="1050"/>
        <w:gridCol w:w="1192"/>
        <w:gridCol w:w="1192"/>
      </w:tblGrid>
      <w:tr w:rsidR="00912C33" w:rsidTr="00C91158">
        <w:tc>
          <w:tcPr>
            <w:tcW w:w="1809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Jméno</w:t>
            </w:r>
          </w:p>
        </w:tc>
        <w:tc>
          <w:tcPr>
            <w:tcW w:w="567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Třída</w:t>
            </w:r>
          </w:p>
        </w:tc>
        <w:tc>
          <w:tcPr>
            <w:tcW w:w="993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Rok narození</w:t>
            </w:r>
          </w:p>
        </w:tc>
        <w:tc>
          <w:tcPr>
            <w:tcW w:w="2409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Bydliště</w:t>
            </w:r>
          </w:p>
        </w:tc>
        <w:tc>
          <w:tcPr>
            <w:tcW w:w="1050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Druh spoje</w:t>
            </w:r>
          </w:p>
        </w:tc>
        <w:tc>
          <w:tcPr>
            <w:tcW w:w="1192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Den v týdnu</w:t>
            </w:r>
          </w:p>
        </w:tc>
        <w:tc>
          <w:tcPr>
            <w:tcW w:w="1192" w:type="dxa"/>
            <w:vAlign w:val="center"/>
          </w:tcPr>
          <w:p w:rsidR="00912C33" w:rsidRPr="002322AD" w:rsidRDefault="00912C33" w:rsidP="00C91158">
            <w:pPr>
              <w:jc w:val="center"/>
              <w:rPr>
                <w:sz w:val="16"/>
                <w:szCs w:val="16"/>
              </w:rPr>
            </w:pPr>
            <w:r w:rsidRPr="002322AD">
              <w:rPr>
                <w:sz w:val="16"/>
                <w:szCs w:val="16"/>
              </w:rPr>
              <w:t>Začátek vyučování</w:t>
            </w:r>
          </w:p>
        </w:tc>
      </w:tr>
      <w:tr w:rsidR="00912C33" w:rsidTr="00C91158">
        <w:trPr>
          <w:trHeight w:val="252"/>
        </w:trPr>
        <w:tc>
          <w:tcPr>
            <w:tcW w:w="1809" w:type="dxa"/>
            <w:vMerge w:val="restart"/>
          </w:tcPr>
          <w:p w:rsidR="00912C33" w:rsidRDefault="00912C33" w:rsidP="00C91158"/>
        </w:tc>
        <w:tc>
          <w:tcPr>
            <w:tcW w:w="567" w:type="dxa"/>
            <w:vMerge w:val="restart"/>
          </w:tcPr>
          <w:p w:rsidR="00912C33" w:rsidRDefault="00912C33" w:rsidP="00C91158"/>
        </w:tc>
        <w:tc>
          <w:tcPr>
            <w:tcW w:w="993" w:type="dxa"/>
            <w:vMerge w:val="restart"/>
          </w:tcPr>
          <w:p w:rsidR="00912C33" w:rsidRDefault="00912C33" w:rsidP="00C91158"/>
        </w:tc>
        <w:tc>
          <w:tcPr>
            <w:tcW w:w="2409" w:type="dxa"/>
            <w:vMerge w:val="restart"/>
          </w:tcPr>
          <w:p w:rsidR="00912C33" w:rsidRDefault="00912C33" w:rsidP="00C91158"/>
        </w:tc>
        <w:tc>
          <w:tcPr>
            <w:tcW w:w="1050" w:type="dxa"/>
            <w:vMerge w:val="restart"/>
          </w:tcPr>
          <w:p w:rsidR="00912C33" w:rsidRDefault="00912C33" w:rsidP="00C91158"/>
        </w:tc>
        <w:tc>
          <w:tcPr>
            <w:tcW w:w="1192" w:type="dxa"/>
          </w:tcPr>
          <w:p w:rsidR="00912C33" w:rsidRDefault="00912C33" w:rsidP="00C91158"/>
        </w:tc>
        <w:tc>
          <w:tcPr>
            <w:tcW w:w="1192" w:type="dxa"/>
          </w:tcPr>
          <w:p w:rsidR="00912C33" w:rsidRDefault="00912C33" w:rsidP="00C91158"/>
        </w:tc>
      </w:tr>
      <w:tr w:rsidR="00912C33" w:rsidTr="00C91158">
        <w:trPr>
          <w:trHeight w:val="251"/>
        </w:trPr>
        <w:tc>
          <w:tcPr>
            <w:tcW w:w="1809" w:type="dxa"/>
            <w:vMerge/>
          </w:tcPr>
          <w:p w:rsidR="00912C33" w:rsidRDefault="00912C33" w:rsidP="00C91158"/>
        </w:tc>
        <w:tc>
          <w:tcPr>
            <w:tcW w:w="567" w:type="dxa"/>
            <w:vMerge/>
          </w:tcPr>
          <w:p w:rsidR="00912C33" w:rsidRDefault="00912C33" w:rsidP="00C91158"/>
        </w:tc>
        <w:tc>
          <w:tcPr>
            <w:tcW w:w="993" w:type="dxa"/>
            <w:vMerge/>
          </w:tcPr>
          <w:p w:rsidR="00912C33" w:rsidRDefault="00912C33" w:rsidP="00C91158"/>
        </w:tc>
        <w:tc>
          <w:tcPr>
            <w:tcW w:w="2409" w:type="dxa"/>
            <w:vMerge/>
          </w:tcPr>
          <w:p w:rsidR="00912C33" w:rsidRDefault="00912C33" w:rsidP="00C91158"/>
        </w:tc>
        <w:tc>
          <w:tcPr>
            <w:tcW w:w="1050" w:type="dxa"/>
            <w:vMerge/>
          </w:tcPr>
          <w:p w:rsidR="00912C33" w:rsidRDefault="00912C33" w:rsidP="00C91158"/>
        </w:tc>
        <w:tc>
          <w:tcPr>
            <w:tcW w:w="1192" w:type="dxa"/>
          </w:tcPr>
          <w:p w:rsidR="00912C33" w:rsidRDefault="00912C33" w:rsidP="00C91158"/>
        </w:tc>
        <w:tc>
          <w:tcPr>
            <w:tcW w:w="1192" w:type="dxa"/>
          </w:tcPr>
          <w:p w:rsidR="00912C33" w:rsidRDefault="00912C33" w:rsidP="00C91158"/>
        </w:tc>
      </w:tr>
    </w:tbl>
    <w:p w:rsidR="00912C33" w:rsidRPr="005D054A" w:rsidRDefault="00912C33" w:rsidP="00912C33">
      <w:pPr>
        <w:pStyle w:val="Bezmezer"/>
        <w:rPr>
          <w:sz w:val="12"/>
        </w:rPr>
      </w:pPr>
    </w:p>
    <w:p w:rsidR="00912C33" w:rsidRDefault="00912C33" w:rsidP="005D054A">
      <w:pPr>
        <w:pStyle w:val="Bezmezer"/>
        <w:jc w:val="both"/>
        <w:rPr>
          <w:sz w:val="20"/>
        </w:rPr>
      </w:pPr>
      <w:r w:rsidRPr="005D054A">
        <w:rPr>
          <w:sz w:val="20"/>
        </w:rPr>
        <w:t>Jedná se o dřívější odchod v přibližném rozsahu ………………</w:t>
      </w:r>
      <w:proofErr w:type="gramStart"/>
      <w:r w:rsidRPr="005D054A">
        <w:rPr>
          <w:sz w:val="20"/>
        </w:rPr>
        <w:t>….. minut</w:t>
      </w:r>
      <w:proofErr w:type="gramEnd"/>
      <w:r w:rsidRPr="005D054A">
        <w:rPr>
          <w:sz w:val="20"/>
        </w:rPr>
        <w:t>. Souhlasím s povinností, že zkrácení výuky delší než 15 minut bude nahrazeno souhrnně v určený den (dny) v měsíci.</w:t>
      </w:r>
    </w:p>
    <w:p w:rsidR="005D054A" w:rsidRPr="005D054A" w:rsidRDefault="005D054A" w:rsidP="005D054A">
      <w:pPr>
        <w:pStyle w:val="Bezmezer"/>
        <w:jc w:val="both"/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1896"/>
      </w:tblGrid>
      <w:tr w:rsidR="00912C33" w:rsidTr="00912C33">
        <w:trPr>
          <w:trHeight w:val="1189"/>
        </w:trPr>
        <w:tc>
          <w:tcPr>
            <w:tcW w:w="2446" w:type="dxa"/>
            <w:vAlign w:val="center"/>
          </w:tcPr>
          <w:p w:rsidR="00912C33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912C33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Příslušné spoje, </w:t>
            </w:r>
          </w:p>
          <w:p w:rsidR="00912C33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které v tento den odjíždějí z Prostějova do bydliště</w:t>
            </w:r>
          </w:p>
          <w:p w:rsidR="00912C33" w:rsidRPr="002322AD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</w:p>
        </w:tc>
        <w:tc>
          <w:tcPr>
            <w:tcW w:w="2446" w:type="dxa"/>
            <w:vAlign w:val="center"/>
          </w:tcPr>
          <w:p w:rsidR="00912C33" w:rsidRPr="002322AD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Jejich příjezd do místa bydliště</w:t>
            </w:r>
          </w:p>
        </w:tc>
        <w:tc>
          <w:tcPr>
            <w:tcW w:w="2446" w:type="dxa"/>
            <w:vAlign w:val="center"/>
          </w:tcPr>
          <w:p w:rsidR="00912C33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Přestup mimo Prostějov</w:t>
            </w:r>
          </w:p>
          <w:p w:rsidR="00912C33" w:rsidRPr="002322AD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 – ne, kde)</w:t>
            </w:r>
          </w:p>
        </w:tc>
        <w:tc>
          <w:tcPr>
            <w:tcW w:w="1896" w:type="dxa"/>
            <w:vAlign w:val="center"/>
          </w:tcPr>
          <w:p w:rsidR="00912C33" w:rsidRPr="002322AD" w:rsidRDefault="00912C33" w:rsidP="00C91158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Vzdálenost v km</w:t>
            </w:r>
          </w:p>
        </w:tc>
      </w:tr>
      <w:tr w:rsidR="00912C33" w:rsidTr="00912C33">
        <w:trPr>
          <w:trHeight w:val="277"/>
        </w:trPr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1896" w:type="dxa"/>
          </w:tcPr>
          <w:p w:rsidR="00912C33" w:rsidRDefault="00912C33" w:rsidP="00C91158">
            <w:pPr>
              <w:pStyle w:val="Bezmezer"/>
            </w:pPr>
          </w:p>
        </w:tc>
      </w:tr>
      <w:tr w:rsidR="00912C33" w:rsidTr="00912C33">
        <w:trPr>
          <w:trHeight w:val="263"/>
        </w:trPr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1896" w:type="dxa"/>
          </w:tcPr>
          <w:p w:rsidR="00912C33" w:rsidRDefault="00912C33" w:rsidP="00C91158">
            <w:pPr>
              <w:pStyle w:val="Bezmezer"/>
            </w:pPr>
          </w:p>
        </w:tc>
      </w:tr>
      <w:tr w:rsidR="00912C33" w:rsidTr="00912C33">
        <w:trPr>
          <w:trHeight w:val="277"/>
        </w:trPr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1896" w:type="dxa"/>
          </w:tcPr>
          <w:p w:rsidR="00912C33" w:rsidRDefault="00912C33" w:rsidP="00C91158">
            <w:pPr>
              <w:pStyle w:val="Bezmezer"/>
            </w:pPr>
          </w:p>
        </w:tc>
      </w:tr>
      <w:tr w:rsidR="00912C33" w:rsidTr="00912C33">
        <w:trPr>
          <w:trHeight w:val="277"/>
        </w:trPr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2446" w:type="dxa"/>
          </w:tcPr>
          <w:p w:rsidR="00912C33" w:rsidRDefault="00912C33" w:rsidP="00C91158">
            <w:pPr>
              <w:pStyle w:val="Bezmezer"/>
            </w:pPr>
          </w:p>
        </w:tc>
        <w:tc>
          <w:tcPr>
            <w:tcW w:w="1896" w:type="dxa"/>
          </w:tcPr>
          <w:p w:rsidR="00912C33" w:rsidRDefault="00912C33" w:rsidP="00C91158">
            <w:pPr>
              <w:pStyle w:val="Bezmezer"/>
            </w:pPr>
          </w:p>
        </w:tc>
      </w:tr>
    </w:tbl>
    <w:p w:rsidR="00912C33" w:rsidRPr="005D054A" w:rsidRDefault="00912C33" w:rsidP="00912C33">
      <w:pPr>
        <w:pStyle w:val="Bezmezer"/>
        <w:rPr>
          <w:sz w:val="16"/>
        </w:rPr>
      </w:pPr>
    </w:p>
    <w:p w:rsidR="005D054A" w:rsidRDefault="005D054A" w:rsidP="005D054A">
      <w:pPr>
        <w:pStyle w:val="Bezmezer"/>
        <w:rPr>
          <w:sz w:val="20"/>
          <w:szCs w:val="20"/>
        </w:rPr>
      </w:pPr>
      <w:r w:rsidRPr="00912C33">
        <w:rPr>
          <w:sz w:val="20"/>
          <w:szCs w:val="20"/>
        </w:rPr>
        <w:t>Dne:</w:t>
      </w:r>
      <w:r w:rsidRPr="005D054A">
        <w:rPr>
          <w:sz w:val="20"/>
          <w:szCs w:val="20"/>
        </w:rPr>
        <w:t xml:space="preserve"> </w:t>
      </w:r>
      <w:r w:rsidRPr="00912C33">
        <w:rPr>
          <w:sz w:val="20"/>
          <w:szCs w:val="20"/>
        </w:rPr>
        <w:t>………………………….</w:t>
      </w:r>
      <w:r>
        <w:rPr>
          <w:sz w:val="20"/>
          <w:szCs w:val="20"/>
        </w:rPr>
        <w:tab/>
      </w:r>
      <w:r w:rsidRPr="00912C33">
        <w:rPr>
          <w:sz w:val="20"/>
          <w:szCs w:val="20"/>
        </w:rPr>
        <w:t>Podpis rodičů/zletilého žáka</w:t>
      </w:r>
      <w:r>
        <w:rPr>
          <w:sz w:val="20"/>
          <w:szCs w:val="20"/>
        </w:rPr>
        <w:t>*</w:t>
      </w:r>
      <w:r w:rsidRPr="00912C33">
        <w:rPr>
          <w:sz w:val="20"/>
          <w:szCs w:val="20"/>
        </w:rPr>
        <w:t>:…………………………………………………</w:t>
      </w:r>
      <w:proofErr w:type="gramStart"/>
      <w:r w:rsidRPr="00912C33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ab/>
      </w:r>
    </w:p>
    <w:p w:rsidR="005D054A" w:rsidRPr="005D054A" w:rsidRDefault="005D054A" w:rsidP="005D054A">
      <w:pPr>
        <w:pStyle w:val="Bezmezer"/>
        <w:rPr>
          <w:sz w:val="16"/>
          <w:szCs w:val="20"/>
        </w:rPr>
      </w:pPr>
    </w:p>
    <w:p w:rsidR="005D054A" w:rsidRPr="00912C33" w:rsidRDefault="005D054A" w:rsidP="005D054A">
      <w:pPr>
        <w:pStyle w:val="Bezmezer"/>
        <w:rPr>
          <w:sz w:val="20"/>
          <w:szCs w:val="20"/>
        </w:rPr>
      </w:pPr>
      <w:r w:rsidRPr="00912C33">
        <w:rPr>
          <w:sz w:val="20"/>
          <w:szCs w:val="20"/>
        </w:rPr>
        <w:t>Vyjádření tř. učitele/učitele OV*:</w:t>
      </w:r>
      <w:r>
        <w:rPr>
          <w:sz w:val="20"/>
          <w:szCs w:val="20"/>
        </w:rPr>
        <w:t>…………………………………………………</w:t>
      </w:r>
    </w:p>
    <w:p w:rsidR="005D054A" w:rsidRPr="005D054A" w:rsidRDefault="005D054A" w:rsidP="005D054A">
      <w:pPr>
        <w:pStyle w:val="Bezmezer"/>
        <w:rPr>
          <w:sz w:val="16"/>
          <w:szCs w:val="20"/>
        </w:rPr>
      </w:pPr>
    </w:p>
    <w:p w:rsidR="00912C33" w:rsidRPr="00912C33" w:rsidRDefault="005D054A" w:rsidP="005D054A">
      <w:pPr>
        <w:pStyle w:val="Bezmezer"/>
        <w:rPr>
          <w:sz w:val="16"/>
          <w:szCs w:val="16"/>
        </w:rPr>
      </w:pPr>
      <w:r w:rsidRPr="00912C33">
        <w:rPr>
          <w:sz w:val="20"/>
          <w:szCs w:val="20"/>
        </w:rPr>
        <w:t>Rozhodnutí ředitele školy:</w:t>
      </w:r>
      <w:r>
        <w:tab/>
      </w:r>
      <w:r w:rsidR="00912C33">
        <w:tab/>
      </w:r>
      <w:r w:rsidR="00912C33">
        <w:tab/>
      </w:r>
      <w:r w:rsidR="00912C33">
        <w:tab/>
      </w:r>
      <w:r w:rsidR="00912C33">
        <w:tab/>
      </w:r>
      <w:r w:rsidR="00912C33">
        <w:tab/>
      </w:r>
      <w:r w:rsidR="00912C33">
        <w:rPr>
          <w:sz w:val="16"/>
          <w:szCs w:val="16"/>
        </w:rPr>
        <w:t>*) Nehodící se škrkněte.</w:t>
      </w:r>
    </w:p>
    <w:sectPr w:rsidR="00912C33" w:rsidRPr="00912C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97" w:rsidRDefault="006B4797" w:rsidP="005D054A">
      <w:pPr>
        <w:spacing w:after="0" w:line="240" w:lineRule="auto"/>
      </w:pPr>
      <w:r>
        <w:separator/>
      </w:r>
    </w:p>
  </w:endnote>
  <w:endnote w:type="continuationSeparator" w:id="0">
    <w:p w:rsidR="006B4797" w:rsidRDefault="006B4797" w:rsidP="005D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97" w:rsidRDefault="006B4797" w:rsidP="005D054A">
      <w:pPr>
        <w:spacing w:after="0" w:line="240" w:lineRule="auto"/>
      </w:pPr>
      <w:r>
        <w:separator/>
      </w:r>
    </w:p>
  </w:footnote>
  <w:footnote w:type="continuationSeparator" w:id="0">
    <w:p w:rsidR="006B4797" w:rsidRDefault="006B4797" w:rsidP="005D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75"/>
    </w:tblGrid>
    <w:tr w:rsidR="005D054A" w:rsidTr="00AE1E64">
      <w:trPr>
        <w:trHeight w:val="699"/>
      </w:trPr>
      <w:tc>
        <w:tcPr>
          <w:tcW w:w="2235" w:type="dxa"/>
          <w:vMerge w:val="restart"/>
        </w:tcPr>
        <w:p w:rsidR="005D054A" w:rsidRDefault="005D054A" w:rsidP="00AE1E64">
          <w:pPr>
            <w:rPr>
              <w:b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1314450" cy="790575"/>
                <wp:effectExtent l="0" t="0" r="0" b="9525"/>
                <wp:docPr id="1" name="Obrázek 1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5D054A" w:rsidRPr="00AB033E" w:rsidRDefault="005D054A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5D054A" w:rsidTr="00AE1E64">
      <w:tc>
        <w:tcPr>
          <w:tcW w:w="2235" w:type="dxa"/>
          <w:vMerge/>
        </w:tcPr>
        <w:p w:rsidR="005D054A" w:rsidRDefault="005D054A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5D054A" w:rsidRDefault="005D054A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</w:rPr>
            <w:t>Komenského 4</w:t>
          </w:r>
          <w:r w:rsidRPr="0074401B">
            <w:rPr>
              <w:b/>
            </w:rPr>
            <w:t>, 796 01 Prostějov</w:t>
          </w:r>
        </w:p>
      </w:tc>
    </w:tr>
  </w:tbl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5D054A" w:rsidRPr="005862D9" w:rsidTr="00AE1E64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5D054A" w:rsidRPr="005D054A" w:rsidRDefault="005D054A" w:rsidP="005D054A">
          <w:pPr>
            <w:pStyle w:val="Bezmezer"/>
            <w:rPr>
              <w:sz w:val="16"/>
            </w:rPr>
          </w:pPr>
          <w:r w:rsidRPr="005D054A">
            <w:rPr>
              <w:b/>
              <w:sz w:val="16"/>
            </w:rPr>
            <w:t>IČ:</w:t>
          </w:r>
          <w:r w:rsidRPr="005D054A">
            <w:rPr>
              <w:sz w:val="16"/>
            </w:rPr>
            <w:t xml:space="preserve"> 63482746    </w:t>
          </w:r>
          <w:r>
            <w:rPr>
              <w:sz w:val="16"/>
            </w:rPr>
            <w:t xml:space="preserve">    </w:t>
          </w:r>
          <w:r w:rsidRPr="005D054A">
            <w:rPr>
              <w:sz w:val="16"/>
            </w:rPr>
            <w:t xml:space="preserve"> </w:t>
          </w:r>
          <w:r>
            <w:rPr>
              <w:sz w:val="16"/>
            </w:rPr>
            <w:t xml:space="preserve">     </w:t>
          </w:r>
          <w:r w:rsidRPr="005D054A">
            <w:rPr>
              <w:sz w:val="16"/>
            </w:rPr>
            <w:t xml:space="preserve">       </w:t>
          </w:r>
          <w:proofErr w:type="spellStart"/>
          <w:proofErr w:type="gramStart"/>
          <w:r w:rsidRPr="005D054A">
            <w:rPr>
              <w:b/>
              <w:sz w:val="16"/>
            </w:rPr>
            <w:t>Bank</w:t>
          </w:r>
          <w:proofErr w:type="gramEnd"/>
          <w:r w:rsidRPr="005D054A">
            <w:rPr>
              <w:b/>
              <w:sz w:val="16"/>
            </w:rPr>
            <w:t>.</w:t>
          </w:r>
          <w:proofErr w:type="gramStart"/>
          <w:r w:rsidRPr="005D054A">
            <w:rPr>
              <w:b/>
              <w:sz w:val="16"/>
            </w:rPr>
            <w:t>spoj</w:t>
          </w:r>
          <w:proofErr w:type="spellEnd"/>
          <w:proofErr w:type="gramEnd"/>
          <w:r w:rsidRPr="005D054A">
            <w:rPr>
              <w:b/>
              <w:sz w:val="16"/>
            </w:rPr>
            <w:t>.:</w:t>
          </w:r>
          <w:r w:rsidRPr="005D054A">
            <w:rPr>
              <w:sz w:val="16"/>
            </w:rPr>
            <w:t xml:space="preserve">  </w:t>
          </w:r>
          <w:proofErr w:type="gramStart"/>
          <w:r w:rsidRPr="005D054A">
            <w:rPr>
              <w:sz w:val="16"/>
            </w:rPr>
            <w:t>104 705  494 /  0600</w:t>
          </w:r>
          <w:proofErr w:type="gramEnd"/>
          <w:r w:rsidRPr="005D054A">
            <w:rPr>
              <w:sz w:val="16"/>
            </w:rPr>
            <w:t xml:space="preserve">    </w:t>
          </w:r>
          <w:r>
            <w:rPr>
              <w:sz w:val="16"/>
            </w:rPr>
            <w:t xml:space="preserve">         </w:t>
          </w:r>
          <w:r w:rsidRPr="005D054A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  <w:r w:rsidRPr="005D054A">
            <w:rPr>
              <w:sz w:val="16"/>
            </w:rPr>
            <w:t xml:space="preserve">   </w:t>
          </w:r>
          <w:r w:rsidRPr="005D054A">
            <w:rPr>
              <w:b/>
              <w:sz w:val="16"/>
            </w:rPr>
            <w:t xml:space="preserve">Tel.: </w:t>
          </w:r>
          <w:r w:rsidRPr="005D054A">
            <w:rPr>
              <w:sz w:val="16"/>
            </w:rPr>
            <w:t xml:space="preserve">776 419 089 / 724 537 727      </w:t>
          </w:r>
          <w:r>
            <w:rPr>
              <w:sz w:val="16"/>
            </w:rPr>
            <w:t xml:space="preserve">    </w:t>
          </w:r>
          <w:r w:rsidRPr="005D054A">
            <w:rPr>
              <w:sz w:val="16"/>
            </w:rPr>
            <w:t xml:space="preserve">   </w:t>
          </w:r>
          <w:r>
            <w:rPr>
              <w:sz w:val="16"/>
            </w:rPr>
            <w:t xml:space="preserve">  </w:t>
          </w:r>
          <w:r w:rsidRPr="005D054A">
            <w:rPr>
              <w:sz w:val="16"/>
            </w:rPr>
            <w:t xml:space="preserve">      </w:t>
          </w:r>
          <w:r w:rsidRPr="005D054A">
            <w:rPr>
              <w:b/>
              <w:sz w:val="16"/>
            </w:rPr>
            <w:t xml:space="preserve">e-mail: </w:t>
          </w:r>
          <w:r w:rsidRPr="005D054A">
            <w:rPr>
              <w:sz w:val="16"/>
            </w:rPr>
            <w:t>ssa@ssaprostejov.cz</w:t>
          </w:r>
        </w:p>
      </w:tc>
    </w:tr>
  </w:tbl>
  <w:p w:rsidR="005D054A" w:rsidRDefault="005D054A" w:rsidP="005D05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AD"/>
    <w:rsid w:val="002322AD"/>
    <w:rsid w:val="005D054A"/>
    <w:rsid w:val="006B4797"/>
    <w:rsid w:val="008F1704"/>
    <w:rsid w:val="00912C33"/>
    <w:rsid w:val="009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322A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54A"/>
  </w:style>
  <w:style w:type="paragraph" w:styleId="Zpat">
    <w:name w:val="footer"/>
    <w:basedOn w:val="Normln"/>
    <w:link w:val="ZpatChar"/>
    <w:uiPriority w:val="99"/>
    <w:unhideWhenUsed/>
    <w:rsid w:val="005D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54A"/>
  </w:style>
  <w:style w:type="paragraph" w:styleId="Textbubliny">
    <w:name w:val="Balloon Text"/>
    <w:basedOn w:val="Normln"/>
    <w:link w:val="TextbublinyChar"/>
    <w:uiPriority w:val="99"/>
    <w:semiHidden/>
    <w:unhideWhenUsed/>
    <w:rsid w:val="005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322A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54A"/>
  </w:style>
  <w:style w:type="paragraph" w:styleId="Zpat">
    <w:name w:val="footer"/>
    <w:basedOn w:val="Normln"/>
    <w:link w:val="ZpatChar"/>
    <w:uiPriority w:val="99"/>
    <w:unhideWhenUsed/>
    <w:rsid w:val="005D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54A"/>
  </w:style>
  <w:style w:type="paragraph" w:styleId="Textbubliny">
    <w:name w:val="Balloon Text"/>
    <w:basedOn w:val="Normln"/>
    <w:link w:val="TextbublinyChar"/>
    <w:uiPriority w:val="99"/>
    <w:semiHidden/>
    <w:unhideWhenUsed/>
    <w:rsid w:val="005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0405-6C96-441B-9C02-5EB835FE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Raška</cp:lastModifiedBy>
  <cp:revision>3</cp:revision>
  <dcterms:created xsi:type="dcterms:W3CDTF">2014-02-12T18:54:00Z</dcterms:created>
  <dcterms:modified xsi:type="dcterms:W3CDTF">2018-09-11T07:43:00Z</dcterms:modified>
</cp:coreProperties>
</file>